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9321A"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 w14:paraId="66A62B8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 w14:paraId="4203CCA9"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26CF5899"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 w14:paraId="7B8699F4"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75CD2491">
            <w:pPr>
              <w:spacing w:line="320" w:lineRule="atLeast"/>
              <w:jc w:val="center"/>
              <w:rPr>
                <w:rFonts w:ascii="宋体"/>
                <w:szCs w:val="21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00C37D">
            <w:pPr>
              <w:spacing w:line="320" w:lineRule="atLeast"/>
              <w:jc w:val="both"/>
              <w:rPr>
                <w:rFonts w:ascii="宋体"/>
              </w:rPr>
            </w:pPr>
            <w:r>
              <w:rPr>
                <w:rFonts w:hint="eastAsia" w:ascii="宋体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587324">
            <w:pPr>
              <w:spacing w:line="320" w:lineRule="atLeast"/>
              <w:jc w:val="center"/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5E461906">
            <w:pPr>
              <w:spacing w:line="320" w:lineRule="atLeast"/>
              <w:jc w:val="center"/>
              <w:rPr>
                <w:rFonts w:ascii="宋体"/>
              </w:rPr>
            </w:pPr>
            <w:r>
              <w:rPr>
                <w:rFonts w:hint="eastAsia" w:ascii="宋体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 w14:paraId="423AD911">
            <w:pPr>
              <w:spacing w:line="320" w:lineRule="atLeast"/>
              <w:jc w:val="both"/>
              <w:rPr>
                <w:rFonts w:ascii="宋体"/>
              </w:rPr>
            </w:pPr>
            <w:r>
              <w:rPr>
                <w:rFonts w:hint="eastAsia" w:ascii="宋体"/>
              </w:rPr>
              <w:t>版</w:t>
            </w:r>
          </w:p>
        </w:tc>
      </w:tr>
      <w:tr w14:paraId="0E9F6E1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60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 w14:paraId="0FDFD4E6"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18F737A6"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1EA8B4">
            <w:pPr>
              <w:spacing w:line="320" w:lineRule="atLeast"/>
              <w:jc w:val="both"/>
              <w:rPr>
                <w:rFonts w:ascii="宋体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363AF395">
            <w:pPr>
              <w:spacing w:line="240" w:lineRule="auto"/>
              <w:jc w:val="center"/>
            </w:pPr>
            <w:bookmarkStart w:id="2" w:name="fromcode"/>
            <w:bookmarkEnd w:id="2"/>
          </w:p>
        </w:tc>
      </w:tr>
      <w:tr w14:paraId="74B1533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60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 w14:paraId="154EABAB"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61C6DA8"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0BA771CB">
            <w:pPr>
              <w:jc w:val="center"/>
              <w:rPr>
                <w:rFonts w:ascii="宋体"/>
                <w:szCs w:val="21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31C52F38">
            <w:pPr>
              <w:jc w:val="both"/>
              <w:rPr>
                <w:rFonts w:ascii="宋体"/>
              </w:rPr>
            </w:pPr>
          </w:p>
        </w:tc>
      </w:tr>
      <w:tr w14:paraId="111F5CF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 w14:paraId="51D1E641"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 w14:paraId="7C7B28E5"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1BDCDEDE"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 w14:paraId="035E9FED">
            <w:pPr>
              <w:spacing w:line="240" w:lineRule="auto"/>
              <w:jc w:val="both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602A0031">
            <w:pPr>
              <w:spacing w:line="240" w:lineRule="auto"/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 w14:paraId="46564160">
            <w:pPr>
              <w:spacing w:line="240" w:lineRule="auto"/>
              <w:jc w:val="both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 w14:paraId="7616D717">
            <w:pPr>
              <w:spacing w:line="240" w:lineRule="auto"/>
              <w:jc w:val="both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Theme="minorEastAsia" w:hAnsiTheme="minorEastAsia" w:eastAsiaTheme="minorEastAsia"/>
                <w:szCs w:val="21"/>
              </w:rPr>
              <w:id w:val="250395305"/>
            </w:sdtPr>
            <w:sdtEndPr>
              <w:rPr>
                <w:rFonts w:asciiTheme="minorEastAsia" w:hAnsiTheme="minorEastAsia" w:eastAsiaTheme="minorEastAsia"/>
                <w:szCs w:val="21"/>
              </w:rPr>
            </w:sdtEndPr>
            <w:sdtContent>
              <w:p w14:paraId="654677AD">
                <w:pPr>
                  <w:spacing w:line="240" w:lineRule="auto"/>
                  <w:rPr>
                    <w:rFonts w:hint="eastAsia" w:asciiTheme="minorEastAsia" w:hAnsiTheme="minorEastAsia" w:eastAsiaTheme="minorEastAsia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 w14:paraId="5B6A1E75">
            <w:pPr>
              <w:spacing w:line="240" w:lineRule="auto"/>
              <w:jc w:val="both"/>
              <w:rPr>
                <w:rFonts w:hint="eastAsia"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页</w:t>
            </w:r>
          </w:p>
        </w:tc>
      </w:tr>
      <w:tr w14:paraId="071911E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7B3DA613">
            <w:pPr>
              <w:jc w:val="both"/>
              <w:rPr>
                <w:rFonts w:ascii="宋体"/>
              </w:rPr>
            </w:pPr>
          </w:p>
        </w:tc>
      </w:tr>
      <w:tr w14:paraId="46C1210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7D08D14">
            <w:pPr>
              <w:jc w:val="both"/>
              <w:rPr>
                <w:rFonts w:ascii="宋体"/>
              </w:rPr>
            </w:pPr>
          </w:p>
        </w:tc>
      </w:tr>
      <w:tr w14:paraId="2FAB035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A1C6DBE">
            <w:pPr>
              <w:jc w:val="both"/>
              <w:rPr>
                <w:rFonts w:ascii="宋体"/>
              </w:rPr>
            </w:pPr>
          </w:p>
        </w:tc>
      </w:tr>
      <w:tr w14:paraId="12245E2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4EAB067A">
            <w:pPr>
              <w:jc w:val="both"/>
              <w:rPr>
                <w:rFonts w:ascii="宋体"/>
              </w:rPr>
            </w:pPr>
          </w:p>
        </w:tc>
      </w:tr>
      <w:tr w14:paraId="0C8C1B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183D8E63">
            <w:pPr>
              <w:jc w:val="both"/>
              <w:rPr>
                <w:rFonts w:ascii="宋体"/>
              </w:rPr>
            </w:pPr>
          </w:p>
        </w:tc>
      </w:tr>
      <w:tr w14:paraId="555791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60C6A51">
            <w:pPr>
              <w:jc w:val="both"/>
              <w:rPr>
                <w:rFonts w:ascii="宋体"/>
              </w:rPr>
            </w:pPr>
          </w:p>
        </w:tc>
      </w:tr>
      <w:tr w14:paraId="62278C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B69269E">
            <w:pPr>
              <w:spacing w:line="320" w:lineRule="atLeast"/>
              <w:jc w:val="center"/>
              <w:rPr>
                <w:rFonts w:ascii="黑体" w:eastAsia="黑体"/>
                <w:b/>
                <w:sz w:val="72"/>
              </w:rPr>
            </w:pPr>
            <w:r>
              <w:rPr>
                <w:rFonts w:hint="eastAsia" w:ascii="黑体" w:eastAsia="黑体"/>
                <w:b/>
                <w:sz w:val="72"/>
              </w:rPr>
              <w:t>项目质量月报</w:t>
            </w:r>
          </w:p>
          <w:p w14:paraId="2BFB48E0"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 w14:paraId="09C4DC5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223942D0">
            <w:pPr>
              <w:jc w:val="center"/>
              <w:rPr>
                <w:rFonts w:ascii="宋体"/>
              </w:rPr>
            </w:pPr>
          </w:p>
        </w:tc>
      </w:tr>
      <w:tr w14:paraId="6A2F8AE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045A09D">
            <w:pPr>
              <w:jc w:val="both"/>
              <w:rPr>
                <w:rFonts w:ascii="宋体"/>
              </w:rPr>
            </w:pPr>
          </w:p>
        </w:tc>
      </w:tr>
      <w:tr w14:paraId="07418A1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3CF111B8">
            <w:pPr>
              <w:ind w:firstLine="3150" w:firstLineChars="1500"/>
              <w:jc w:val="both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 w14:paraId="7227610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85BBB25">
            <w:pPr>
              <w:ind w:firstLine="3150" w:firstLineChars="1500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顺序号：</w:t>
            </w:r>
            <w:bookmarkStart w:id="6" w:name="reportindex"/>
            <w:bookmarkEnd w:id="6"/>
          </w:p>
        </w:tc>
      </w:tr>
      <w:tr w14:paraId="4118AD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BC1C9EA">
            <w:pPr>
              <w:jc w:val="both"/>
              <w:rPr>
                <w:rFonts w:ascii="宋体"/>
                <w:b/>
                <w:sz w:val="36"/>
              </w:rPr>
            </w:pPr>
          </w:p>
          <w:p w14:paraId="046C12C4"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 w14:paraId="0AB5DB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ABDB42C">
            <w:pPr>
              <w:jc w:val="both"/>
              <w:rPr>
                <w:rFonts w:ascii="宋体"/>
              </w:rPr>
            </w:pPr>
          </w:p>
        </w:tc>
      </w:tr>
      <w:tr w14:paraId="28B0FE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DA7C802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50EF37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2926CF66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5111B52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042D1881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1CB22A7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2F604E8C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76F7FCB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A144715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20FA698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22A7F8A4">
            <w:pPr>
              <w:jc w:val="center"/>
              <w:rPr>
                <w:rFonts w:ascii="宋体"/>
                <w:szCs w:val="24"/>
              </w:rPr>
            </w:pPr>
          </w:p>
        </w:tc>
      </w:tr>
      <w:tr w14:paraId="128A6D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41AFDBA7">
            <w:pPr>
              <w:jc w:val="center"/>
              <w:rPr>
                <w:rFonts w:ascii="宋体"/>
                <w:szCs w:val="24"/>
              </w:rPr>
            </w:pPr>
          </w:p>
        </w:tc>
      </w:tr>
      <w:tr w14:paraId="21B052C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399E342">
            <w:pPr>
              <w:jc w:val="center"/>
              <w:rPr>
                <w:rFonts w:ascii="宋体"/>
                <w:szCs w:val="24"/>
              </w:rPr>
            </w:pPr>
          </w:p>
        </w:tc>
      </w:tr>
      <w:tr w14:paraId="394D15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0464D3DF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2B20C63D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2361DCCA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7C6007EC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0B1CE113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6DF33E96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27B4F289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63C936ED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1F7B1D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5D2CEC89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040562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512E9B37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708331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5D96FFD9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04E2166E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023C6C4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4086CA2">
            <w:pPr>
              <w:rPr>
                <w:rFonts w:ascii="宋体"/>
                <w:szCs w:val="24"/>
              </w:rPr>
            </w:pPr>
          </w:p>
        </w:tc>
      </w:tr>
      <w:tr w14:paraId="5DEFE9F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6312A925">
            <w:pPr>
              <w:rPr>
                <w:rFonts w:ascii="宋体"/>
                <w:szCs w:val="24"/>
              </w:rPr>
            </w:pPr>
          </w:p>
        </w:tc>
      </w:tr>
      <w:tr w14:paraId="45B1ED5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7EFFE20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CF4F774">
            <w:pPr>
              <w:jc w:val="center"/>
              <w:rPr>
                <w:rFonts w:ascii="宋体"/>
                <w:szCs w:val="21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CC5F136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0C376D0">
            <w:pPr>
              <w:jc w:val="center"/>
              <w:rPr>
                <w:rFonts w:ascii="宋体"/>
                <w:szCs w:val="21"/>
              </w:rPr>
            </w:pPr>
            <w:bookmarkStart w:id="8" w:name="createdate"/>
            <w:bookmarkEnd w:id="8"/>
          </w:p>
        </w:tc>
      </w:tr>
    </w:tbl>
    <w:p w14:paraId="55EC06E3"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cols w:space="720" w:num="1"/>
          <w:docGrid w:linePitch="326" w:charSpace="0"/>
        </w:sectPr>
      </w:pPr>
    </w:p>
    <w:sdt>
      <w:sdtPr>
        <w:rPr>
          <w:rFonts w:hint="eastAsia" w:ascii="宋体" w:hAnsi="宋体" w:cs="宋体"/>
          <w:sz w:val="28"/>
          <w:szCs w:val="28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cs="宋体"/>
          <w:sz w:val="28"/>
          <w:szCs w:val="28"/>
        </w:rPr>
      </w:sdtEndPr>
      <w:sdtContent>
        <w:p w14:paraId="5AD12734">
          <w:pPr>
            <w:spacing w:line="240" w:lineRule="auto"/>
            <w:jc w:val="center"/>
            <w:rPr>
              <w:rFonts w:hint="eastAsia" w:ascii="宋体" w:hAnsi="宋体" w:cs="宋体"/>
              <w:sz w:val="28"/>
              <w:szCs w:val="28"/>
            </w:rPr>
          </w:pPr>
        </w:p>
        <w:p w14:paraId="24D9CF95">
          <w:pPr>
            <w:spacing w:line="240" w:lineRule="auto"/>
            <w:jc w:val="center"/>
            <w:rPr>
              <w:rFonts w:hint="eastAsia" w:ascii="宋体" w:hAnsi="宋体" w:cs="宋体"/>
              <w:sz w:val="28"/>
              <w:szCs w:val="28"/>
            </w:rPr>
          </w:pPr>
          <w:r>
            <w:rPr>
              <w:rFonts w:hint="eastAsia" w:ascii="宋体" w:hAnsi="宋体" w:cs="宋体"/>
              <w:sz w:val="28"/>
              <w:szCs w:val="28"/>
            </w:rPr>
            <w:t>目录</w:t>
          </w:r>
        </w:p>
        <w:p w14:paraId="52FD4ADD">
          <w:pPr>
            <w:spacing w:line="240" w:lineRule="auto"/>
            <w:jc w:val="center"/>
            <w:rPr>
              <w:rFonts w:hint="eastAsia" w:ascii="宋体" w:hAnsi="宋体" w:cs="宋体"/>
              <w:sz w:val="28"/>
              <w:szCs w:val="28"/>
            </w:rPr>
          </w:pPr>
        </w:p>
        <w:p w14:paraId="5A2DE1EA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rPr>
              <w:rFonts w:hint="eastAsia" w:ascii="宋体" w:hAnsi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cs="宋体"/>
              <w:sz w:val="28"/>
              <w:szCs w:val="28"/>
            </w:rPr>
            <w:fldChar w:fldCharType="separate"/>
          </w:r>
          <w:r>
            <w:fldChar w:fldCharType="begin"/>
          </w:r>
          <w:r>
            <w:instrText xml:space="preserve"> HYPERLINK \l "_Toc19521"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1. </w:t>
          </w:r>
          <w:r>
            <w:rPr>
              <w:rFonts w:hint="eastAsia" w:ascii="宋体" w:hAnsi="宋体" w:cs="宋体"/>
              <w:sz w:val="21"/>
              <w:szCs w:val="21"/>
            </w:rPr>
            <w:t xml:space="preserve">本月质量目标管理情况 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2D40C1D9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"_Toc19075"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2. </w:t>
          </w:r>
          <w:r>
            <w:rPr>
              <w:rFonts w:hint="eastAsia" w:ascii="宋体" w:hAnsi="宋体" w:cs="宋体"/>
              <w:sz w:val="21"/>
              <w:szCs w:val="21"/>
            </w:rPr>
            <w:t>本月主要工作内容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285974A1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"_Toc10746"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3. </w:t>
          </w:r>
          <w:r>
            <w:rPr>
              <w:rFonts w:hint="eastAsia" w:ascii="宋体" w:hAnsi="宋体" w:cs="宋体"/>
              <w:sz w:val="21"/>
              <w:szCs w:val="21"/>
            </w:rPr>
            <w:t>施工方案及检验试验计划审批情况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0ADC1351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"_Toc17868"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4. </w:t>
          </w:r>
          <w:r>
            <w:rPr>
              <w:rFonts w:hint="eastAsia" w:ascii="宋体" w:hAnsi="宋体" w:cs="宋体"/>
              <w:sz w:val="21"/>
              <w:szCs w:val="21"/>
            </w:rPr>
            <w:t>设计交底管理情况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37DDC133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"_Toc10464"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5. </w:t>
          </w:r>
          <w:r>
            <w:rPr>
              <w:rFonts w:hint="eastAsia" w:ascii="宋体" w:hAnsi="宋体" w:cs="宋体"/>
              <w:sz w:val="21"/>
              <w:szCs w:val="21"/>
            </w:rPr>
            <w:t>图纸会审管理情况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514992E6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"_Toc27769"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6. </w:t>
          </w:r>
          <w:r>
            <w:rPr>
              <w:rFonts w:hint="eastAsia" w:ascii="宋体" w:hAnsi="宋体" w:cs="宋体"/>
              <w:sz w:val="21"/>
              <w:szCs w:val="21"/>
            </w:rPr>
            <w:t>设计变更管理情况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0E956570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"_Toc27105"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7. </w:t>
          </w:r>
          <w:r>
            <w:rPr>
              <w:rFonts w:hint="eastAsia" w:ascii="宋体" w:hAnsi="宋体" w:cs="宋体"/>
              <w:sz w:val="21"/>
              <w:szCs w:val="21"/>
            </w:rPr>
            <w:t>焊接管理情况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14613209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"_Toc11518"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8. </w:t>
          </w:r>
          <w:r>
            <w:rPr>
              <w:rFonts w:hint="eastAsia" w:ascii="宋体" w:hAnsi="宋体" w:cs="宋体"/>
              <w:sz w:val="21"/>
              <w:szCs w:val="21"/>
            </w:rPr>
            <w:t>设备材料报验管理情况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6FC94D85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"_Toc13788"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9. </w:t>
          </w:r>
          <w:r>
            <w:rPr>
              <w:rFonts w:hint="eastAsia" w:ascii="宋体" w:hAnsi="宋体" w:cs="宋体"/>
              <w:sz w:val="21"/>
              <w:szCs w:val="21"/>
            </w:rPr>
            <w:t>计量器具报验管理情况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18AFE7BF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"_Toc22545"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10. </w:t>
          </w:r>
          <w:r>
            <w:rPr>
              <w:rFonts w:hint="eastAsia" w:ascii="宋体" w:hAnsi="宋体" w:cs="宋体"/>
              <w:sz w:val="21"/>
              <w:szCs w:val="21"/>
            </w:rPr>
            <w:t>现场质量共检数据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35F282B7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"_Toc18395"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11. </w:t>
          </w:r>
          <w:r>
            <w:rPr>
              <w:rFonts w:hint="eastAsia" w:ascii="宋体" w:hAnsi="宋体" w:cs="宋体"/>
              <w:sz w:val="21"/>
              <w:szCs w:val="21"/>
            </w:rPr>
            <w:t>管道试压包管理情况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53B1FBCB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"_Toc27064"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12. </w:t>
          </w:r>
          <w:bookmarkStart w:id="50" w:name="_GoBack"/>
          <w:bookmarkEnd w:id="50"/>
          <w:r>
            <w:rPr>
              <w:rFonts w:hint="eastAsia" w:ascii="宋体" w:hAnsi="宋体" w:cs="宋体"/>
              <w:sz w:val="21"/>
              <w:szCs w:val="21"/>
              <w:lang w:eastAsia="zh-CN"/>
            </w:rPr>
            <w:t>现场质量问题台账</w:t>
          </w:r>
          <w:r>
            <w:rPr>
              <w:rFonts w:hint="eastAsia" w:ascii="宋体" w:hAnsi="宋体" w:cs="宋体"/>
              <w:sz w:val="21"/>
              <w:szCs w:val="21"/>
            </w:rPr>
            <w:t>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6E156E97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"_Toc15302"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13. </w:t>
          </w:r>
          <w:r>
            <w:rPr>
              <w:rFonts w:hint="eastAsia" w:ascii="宋体" w:hAnsi="宋体" w:cs="宋体"/>
              <w:sz w:val="21"/>
              <w:szCs w:val="21"/>
            </w:rPr>
            <w:t>质量巡检情况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47407A83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"_Toc1772"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14. </w:t>
          </w:r>
          <w:r>
            <w:rPr>
              <w:rFonts w:hint="eastAsia" w:ascii="宋体" w:hAnsi="宋体" w:cs="宋体"/>
              <w:sz w:val="21"/>
              <w:szCs w:val="21"/>
            </w:rPr>
            <w:t>质量专项检查情况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0FA8BD8C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"_Toc13245"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15. </w:t>
          </w:r>
          <w:r>
            <w:rPr>
              <w:rFonts w:hint="eastAsia" w:ascii="宋体" w:hAnsi="宋体" w:cs="宋体"/>
              <w:sz w:val="21"/>
              <w:szCs w:val="21"/>
            </w:rPr>
            <w:t>质量文件上报情况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577C620C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"_Toc19439"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16. </w:t>
          </w:r>
          <w:r>
            <w:rPr>
              <w:rFonts w:hint="eastAsia" w:ascii="宋体" w:hAnsi="宋体" w:cs="宋体"/>
              <w:sz w:val="21"/>
              <w:szCs w:val="21"/>
            </w:rPr>
            <w:t>本月质量问题处理情况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59CA5D6B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"_Toc2842"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17. </w:t>
          </w:r>
          <w:r>
            <w:rPr>
              <w:rFonts w:hint="eastAsia" w:ascii="宋体" w:hAnsi="宋体" w:cs="宋体"/>
              <w:sz w:val="21"/>
              <w:szCs w:val="21"/>
            </w:rPr>
            <w:t>下月质量控制重点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436EC3C3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"_Toc19270"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cs="宋体"/>
              <w:sz w:val="21"/>
              <w:szCs w:val="21"/>
            </w:rPr>
            <w:t>项目质量体系审核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0B58ED47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"_Toc4839"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6D9383AC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1"/>
              <w:szCs w:val="21"/>
            </w:rPr>
          </w:pPr>
          <w:r>
            <w:fldChar w:fldCharType="begin"/>
          </w:r>
          <w:r>
            <w:instrText xml:space="preserve"> HYPERLINK \l "_Toc24582"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cs="宋体"/>
              <w:sz w:val="21"/>
              <w:szCs w:val="21"/>
            </w:rPr>
            <w:t>附件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4F2F573E">
          <w:pPr>
            <w:pStyle w:val="24"/>
            <w:tabs>
              <w:tab w:val="right" w:leader="dot" w:pos="9638"/>
            </w:tabs>
            <w:ind w:left="3041" w:leftChars="1448"/>
            <w:rPr>
              <w:rFonts w:hint="eastAsia" w:ascii="宋体" w:hAnsi="宋体" w:cs="宋体"/>
              <w:sz w:val="28"/>
              <w:szCs w:val="28"/>
            </w:rPr>
          </w:pPr>
          <w:r>
            <w:fldChar w:fldCharType="begin"/>
          </w:r>
          <w:r>
            <w:instrText xml:space="preserve"> HYPERLINK \l "_Toc5969" </w:instrText>
          </w:r>
          <w:r>
            <w:fldChar w:fldCharType="separate"/>
          </w:r>
          <w:r>
            <w:rPr>
              <w:rFonts w:hint="eastAsia" w:ascii="宋体" w:hAnsi="宋体" w:cs="宋体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cs="宋体"/>
              <w:sz w:val="21"/>
              <w:szCs w:val="21"/>
            </w:rPr>
            <w:fldChar w:fldCharType="end"/>
          </w:r>
        </w:p>
        <w:p w14:paraId="6632C5CE">
          <w:pPr>
            <w:ind w:left="3041" w:leftChars="1448"/>
          </w:pPr>
          <w:r>
            <w:rPr>
              <w:rFonts w:hint="eastAsia" w:ascii="宋体" w:hAnsi="宋体" w:cs="宋体"/>
              <w:sz w:val="28"/>
              <w:szCs w:val="28"/>
            </w:rPr>
            <w:fldChar w:fldCharType="end"/>
          </w:r>
        </w:p>
      </w:sdtContent>
    </w:sdt>
    <w:p w14:paraId="44DB5956"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/>
      </w:pPr>
      <w:bookmarkStart w:id="9" w:name="_Toc19521"/>
    </w:p>
    <w:p w14:paraId="636DAB29">
      <w:pPr>
        <w:rPr>
          <w:rFonts w:hint="eastAsia"/>
        </w:rPr>
      </w:pPr>
    </w:p>
    <w:p w14:paraId="2DFF087E"/>
    <w:p w14:paraId="2BF591DB"/>
    <w:p w14:paraId="06E94E5C"/>
    <w:p w14:paraId="3F6FE40E"/>
    <w:p w14:paraId="428CD59C"/>
    <w:p w14:paraId="2FEBAA6C">
      <w:pPr>
        <w:tabs>
          <w:tab w:val="left" w:pos="7548"/>
        </w:tabs>
      </w:pPr>
      <w:r>
        <w:rPr>
          <w:rFonts w:hint="eastAsia"/>
        </w:rPr>
        <w:tab/>
      </w:r>
    </w:p>
    <w:p w14:paraId="7EF5C886"/>
    <w:p w14:paraId="361AADF9"/>
    <w:p w14:paraId="3890F583"/>
    <w:p w14:paraId="2C276414"/>
    <w:p w14:paraId="7E3723A9"/>
    <w:p w14:paraId="246006C7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r>
        <w:rPr>
          <w:rFonts w:hint="eastAsia"/>
        </w:rPr>
        <w:t>本月质量目标管理情况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411"/>
        <w:gridCol w:w="920"/>
      </w:tblGrid>
      <w:tr w14:paraId="5276CF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2F0C7D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18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A2FBB9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项目阶段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43BFE3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项目质量管理目标描述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C959CC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目标值</w:t>
            </w:r>
          </w:p>
        </w:tc>
        <w:tc>
          <w:tcPr>
            <w:tcW w:w="141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2ACCC6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 xml:space="preserve"> 本月绩效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A2B195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3311BEF5">
      <w:pPr>
        <w:tabs>
          <w:tab w:val="left" w:pos="567"/>
        </w:tabs>
        <w:spacing w:line="360" w:lineRule="auto"/>
        <w:ind w:left="143" w:leftChars="68" w:right="210" w:rightChars="100"/>
      </w:pPr>
      <w:r>
        <w:rPr>
          <w:rFonts w:hint="eastAsia"/>
        </w:rPr>
        <w:t xml:space="preserve"> </w:t>
      </w:r>
      <w:bookmarkStart w:id="10" w:name="tab1"/>
      <w:bookmarkEnd w:id="10"/>
    </w:p>
    <w:p w14:paraId="4AD79D23"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</w:pPr>
      <w:bookmarkStart w:id="11" w:name="_Toc19075"/>
      <w:r>
        <w:rPr>
          <w:rFonts w:hint="eastAsia"/>
        </w:rPr>
        <w:t>本月主要工作内容</w:t>
      </w:r>
      <w:bookmarkEnd w:id="11"/>
    </w:p>
    <w:p w14:paraId="4CB42347">
      <w:pPr>
        <w:ind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2.1设计质量情况</w:t>
      </w:r>
    </w:p>
    <w:p w14:paraId="35BA3349">
      <w:pPr>
        <w:ind w:left="425"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bookmarkStart w:id="12" w:name="Content1"/>
      <w:bookmarkEnd w:id="12"/>
    </w:p>
    <w:p w14:paraId="434E3EDA">
      <w:pPr>
        <w:ind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2.2采购质量情况</w:t>
      </w:r>
    </w:p>
    <w:p w14:paraId="2BCE080A">
      <w:pPr>
        <w:ind w:left="425"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bookmarkStart w:id="13" w:name="Content2"/>
      <w:bookmarkEnd w:id="13"/>
    </w:p>
    <w:p w14:paraId="1A172F1E">
      <w:pPr>
        <w:ind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2.3施工质量情况</w:t>
      </w:r>
    </w:p>
    <w:p w14:paraId="06775051">
      <w:pPr>
        <w:ind w:left="425" w:firstLine="420" w:firstLineChars="200"/>
        <w:jc w:val="both"/>
        <w:rPr>
          <w:rFonts w:hint="eastAsia" w:asciiTheme="minorEastAsia" w:hAnsiTheme="minorEastAsia" w:eastAsiaTheme="minorEastAsia" w:cstheme="minorEastAsia"/>
          <w:szCs w:val="21"/>
        </w:rPr>
      </w:pPr>
      <w:bookmarkStart w:id="14" w:name="Content3"/>
      <w:bookmarkEnd w:id="14"/>
    </w:p>
    <w:p w14:paraId="2A50F2AB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15" w:name="_Toc10746"/>
      <w:r>
        <w:rPr>
          <w:rFonts w:hint="eastAsia"/>
        </w:rPr>
        <w:t>施工方案及检验试验计划审批情况</w:t>
      </w:r>
      <w:bookmarkEnd w:id="15"/>
    </w:p>
    <w:p w14:paraId="7E7A4948">
      <w:pPr>
        <w:ind w:firstLine="420" w:firstLineChars="200"/>
        <w:outlineLvl w:val="1"/>
      </w:pPr>
      <w:r>
        <w:rPr>
          <w:rFonts w:hint="eastAsia"/>
        </w:rPr>
        <w:t>3.1</w:t>
      </w:r>
      <w:r>
        <w:rPr>
          <w:rFonts w:hint="eastAsia" w:asciiTheme="minorEastAsia" w:hAnsiTheme="minorEastAsia" w:eastAsiaTheme="minorEastAsia" w:cstheme="minorEastAsia"/>
          <w:szCs w:val="21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523323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5A541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58661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25196F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本月审批完成数量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F1938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累计审批完成数量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5AABD7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0ED357C7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after="0" w:line="360" w:lineRule="auto"/>
        <w:ind w:left="143" w:leftChars="68" w:firstLine="264" w:firstLineChars="126"/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</w:pPr>
    </w:p>
    <w:p w14:paraId="5CDB226A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after="0" w:line="360" w:lineRule="auto"/>
        <w:ind w:left="143" w:leftChars="68" w:firstLine="264" w:firstLineChars="126"/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</w:pPr>
    </w:p>
    <w:p w14:paraId="5DC43464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after="0" w:line="360" w:lineRule="auto"/>
        <w:ind w:firstLine="420" w:firstLineChars="200"/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 w14:paraId="2CD3C5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B1AD22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EFCABE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报审单位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E5BD4A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本月审批</w:t>
            </w:r>
          </w:p>
          <w:p w14:paraId="43F9B75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完成数量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FACEE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累计审批</w:t>
            </w:r>
          </w:p>
          <w:p w14:paraId="79DF84D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完成数量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EF957E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已通过</w:t>
            </w:r>
          </w:p>
          <w:p w14:paraId="0EACDF6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专家评审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90340A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535409A4"/>
    <w:p w14:paraId="5A02B976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after="0" w:line="360" w:lineRule="auto"/>
        <w:ind w:left="143" w:leftChars="68" w:firstLine="264" w:firstLineChars="126"/>
        <w:rPr>
          <w:rFonts w:hint="eastAsia" w:asciiTheme="minorEastAsia" w:hAnsiTheme="minorEastAsia" w:eastAsiaTheme="minorEastAsia" w:cstheme="minorEastAsia"/>
          <w:b w:val="0"/>
          <w:bCs w:val="0"/>
          <w:color w:val="FF0000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4E45D3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591B86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25B839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D4C2B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本月完成上报数量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C4019B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累计完成上报数量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228475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67BFBDD8"/>
    <w:p w14:paraId="41E2F2EB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16" w:name="_Toc17868"/>
      <w:r>
        <w:rPr>
          <w:rFonts w:hint="eastAsia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5E6907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A8DE6F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0E2FB3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ECBF9C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本月完成交底数量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23ABCF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累计完成交底数量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270DA0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7E442E05"/>
    <w:p w14:paraId="18A66144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17" w:name="_Toc10464"/>
      <w:r>
        <w:rPr>
          <w:rFonts w:hint="eastAsia"/>
        </w:rPr>
        <w:t>图纸会审管理情况</w:t>
      </w:r>
      <w:bookmarkEnd w:id="17"/>
      <w:r>
        <w:rPr>
          <w:rFonts w:hint="eastAsia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03EA39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EE337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A3913D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ABA7D5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本月完成图纸会审次数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F6642F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累计完成图纸会审次数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242D4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4BB6CB6D"/>
    <w:p w14:paraId="3EA6E96B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18" w:name="_Toc27769"/>
      <w:r>
        <w:rPr>
          <w:rFonts w:hint="eastAsia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 w14:paraId="43E370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455790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10BC2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专业</w:t>
            </w:r>
          </w:p>
        </w:tc>
        <w:tc>
          <w:tcPr>
            <w:tcW w:w="20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30E663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发布数量</w:t>
            </w:r>
          </w:p>
        </w:tc>
        <w:tc>
          <w:tcPr>
            <w:tcW w:w="232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A73AA7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业主批准数量</w:t>
            </w:r>
          </w:p>
        </w:tc>
        <w:tc>
          <w:tcPr>
            <w:tcW w:w="27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2604FD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完成情况</w:t>
            </w:r>
          </w:p>
        </w:tc>
      </w:tr>
      <w:tr w14:paraId="31E9C7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7685A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97602C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F5578B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91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D04D7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115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DD6C7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1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2967C8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23501F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16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994B4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70A5911F">
      <w:pPr>
        <w:pStyle w:val="22"/>
        <w:spacing w:line="360" w:lineRule="auto"/>
        <w:ind w:left="1355" w:leftChars="175" w:hanging="987" w:hangingChars="470"/>
        <w:rPr>
          <w:szCs w:val="21"/>
        </w:rPr>
      </w:pPr>
    </w:p>
    <w:p w14:paraId="1ABD4DAC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19" w:name="_Toc27105"/>
      <w:r>
        <w:rPr>
          <w:rFonts w:hint="eastAsia"/>
        </w:rPr>
        <w:t>焊接管理情况</w:t>
      </w:r>
      <w:bookmarkEnd w:id="19"/>
    </w:p>
    <w:p w14:paraId="6B597940">
      <w:pPr>
        <w:pStyle w:val="3"/>
        <w:tabs>
          <w:tab w:val="left" w:pos="567"/>
          <w:tab w:val="clear" w:pos="1000"/>
        </w:tabs>
        <w:spacing w:before="120" w:beforeLines="50" w:after="0" w:line="360" w:lineRule="auto"/>
        <w:ind w:left="567" w:hanging="425"/>
      </w:pPr>
      <w:r>
        <w:rPr>
          <w:rFonts w:hint="eastAsia"/>
        </w:rPr>
        <w:t>合格焊工管理情况</w:t>
      </w:r>
    </w:p>
    <w:tbl>
      <w:tblPr>
        <w:tblStyle w:val="16"/>
        <w:tblW w:w="937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392"/>
        <w:gridCol w:w="945"/>
        <w:gridCol w:w="870"/>
        <w:gridCol w:w="885"/>
        <w:gridCol w:w="870"/>
        <w:gridCol w:w="885"/>
        <w:gridCol w:w="853"/>
        <w:gridCol w:w="887"/>
        <w:gridCol w:w="933"/>
      </w:tblGrid>
      <w:tr w14:paraId="5C4A69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28D8E2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1392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942CF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分包商</w:t>
            </w:r>
          </w:p>
        </w:tc>
        <w:tc>
          <w:tcPr>
            <w:tcW w:w="181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8EBB2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管道焊工</w:t>
            </w:r>
          </w:p>
        </w:tc>
        <w:tc>
          <w:tcPr>
            <w:tcW w:w="175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AFA27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钢结构焊工</w:t>
            </w:r>
          </w:p>
        </w:tc>
        <w:tc>
          <w:tcPr>
            <w:tcW w:w="173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0F85F0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设备焊工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362B1C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其他</w:t>
            </w:r>
          </w:p>
        </w:tc>
      </w:tr>
      <w:tr w14:paraId="5F483B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DB8373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1392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F2A7E6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4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C3F742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957F45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E46080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FAE942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776DBC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85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5D98CD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88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5FD45D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3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06CF6E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71246F2B"/>
    <w:p w14:paraId="1DC9C31A">
      <w:pPr>
        <w:pStyle w:val="3"/>
        <w:tabs>
          <w:tab w:val="left" w:pos="567"/>
          <w:tab w:val="clear" w:pos="1000"/>
        </w:tabs>
        <w:spacing w:before="120" w:beforeLines="50" w:after="0" w:line="360" w:lineRule="auto"/>
        <w:ind w:left="567" w:hanging="425"/>
      </w:pPr>
      <w:r>
        <w:rPr>
          <w:rFonts w:hint="eastAsia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1322"/>
        <w:gridCol w:w="1323"/>
        <w:gridCol w:w="1323"/>
        <w:gridCol w:w="1323"/>
        <w:gridCol w:w="1090"/>
      </w:tblGrid>
      <w:tr w14:paraId="5B346D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04E874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FA95A0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报审单位</w:t>
            </w:r>
          </w:p>
        </w:tc>
        <w:tc>
          <w:tcPr>
            <w:tcW w:w="132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9C3E6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  <w:r>
              <w:rPr>
                <w:szCs w:val="21"/>
              </w:rPr>
              <w:t>PQR</w:t>
            </w:r>
            <w:r>
              <w:rPr>
                <w:rFonts w:hint="eastAsia"/>
                <w:szCs w:val="21"/>
              </w:rPr>
              <w:t>批准批次</w:t>
            </w:r>
          </w:p>
        </w:tc>
        <w:tc>
          <w:tcPr>
            <w:tcW w:w="13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C12BE0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  <w:r>
              <w:rPr>
                <w:szCs w:val="21"/>
              </w:rPr>
              <w:t>PQR</w:t>
            </w:r>
            <w:r>
              <w:rPr>
                <w:rFonts w:hint="eastAsia"/>
                <w:szCs w:val="21"/>
              </w:rPr>
              <w:t>批准批次</w:t>
            </w:r>
          </w:p>
        </w:tc>
        <w:tc>
          <w:tcPr>
            <w:tcW w:w="13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EF0B70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  <w:r>
              <w:rPr>
                <w:szCs w:val="21"/>
              </w:rPr>
              <w:t>WPS</w:t>
            </w:r>
            <w:r>
              <w:rPr>
                <w:rFonts w:hint="eastAsia"/>
                <w:szCs w:val="21"/>
              </w:rPr>
              <w:t>批准数量</w:t>
            </w:r>
          </w:p>
        </w:tc>
        <w:tc>
          <w:tcPr>
            <w:tcW w:w="13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AB8A7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  <w:r>
              <w:rPr>
                <w:szCs w:val="21"/>
              </w:rPr>
              <w:t>WPS</w:t>
            </w:r>
            <w:r>
              <w:rPr>
                <w:rFonts w:hint="eastAsia"/>
                <w:szCs w:val="21"/>
              </w:rPr>
              <w:t>批准数量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6EC1D7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0551E6A3"/>
    <w:p w14:paraId="3209AF84">
      <w:pPr>
        <w:pStyle w:val="3"/>
        <w:tabs>
          <w:tab w:val="left" w:pos="567"/>
          <w:tab w:val="clear" w:pos="1000"/>
        </w:tabs>
        <w:spacing w:before="120" w:beforeLines="50" w:after="0" w:line="360" w:lineRule="auto"/>
        <w:ind w:left="567" w:hanging="425"/>
      </w:pPr>
      <w:r>
        <w:rPr>
          <w:rFonts w:hint="eastAsia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 w14:paraId="372224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89F2C8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156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D7CEFA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施工单位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D025F4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F0E654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  <w:p w14:paraId="164F8AD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拍片数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48E294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  <w:p w14:paraId="5CD36EF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拍片数</w:t>
            </w:r>
          </w:p>
        </w:tc>
        <w:tc>
          <w:tcPr>
            <w:tcW w:w="16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54436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本月一次</w:t>
            </w:r>
          </w:p>
          <w:p w14:paraId="59AAD28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合格率</w:t>
            </w:r>
          </w:p>
        </w:tc>
        <w:tc>
          <w:tcPr>
            <w:tcW w:w="15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95B9EE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累计一次</w:t>
            </w:r>
          </w:p>
          <w:p w14:paraId="1AEAA75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合格率</w:t>
            </w:r>
          </w:p>
        </w:tc>
      </w:tr>
    </w:tbl>
    <w:p w14:paraId="33F0332E">
      <w:pPr>
        <w:pStyle w:val="22"/>
        <w:spacing w:line="360" w:lineRule="auto"/>
        <w:ind w:firstLine="0" w:firstLineChars="0"/>
      </w:pPr>
    </w:p>
    <w:p w14:paraId="20E82855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0" w:name="_Toc11518"/>
      <w:r>
        <w:rPr>
          <w:rFonts w:hint="eastAsia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 w14:paraId="3C12F4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55FF65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D79F03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上报单位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A01904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本月报验批次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908B7E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累计报验批次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83F70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验收合格率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7A8A6C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备注</w:t>
            </w:r>
          </w:p>
        </w:tc>
      </w:tr>
    </w:tbl>
    <w:p w14:paraId="3E4C64F3">
      <w:pPr>
        <w:pStyle w:val="22"/>
        <w:spacing w:line="360" w:lineRule="auto"/>
        <w:ind w:firstLine="0" w:firstLineChars="0"/>
        <w:rPr>
          <w:szCs w:val="18"/>
        </w:rPr>
      </w:pPr>
    </w:p>
    <w:p w14:paraId="13C9811E">
      <w:pPr>
        <w:pStyle w:val="22"/>
        <w:spacing w:line="360" w:lineRule="auto"/>
        <w:ind w:left="360"/>
        <w:rPr>
          <w:szCs w:val="18"/>
        </w:rPr>
      </w:pPr>
      <w:r>
        <w:rPr>
          <w:rFonts w:hint="eastAsia"/>
          <w:szCs w:val="18"/>
        </w:rPr>
        <w:t>备注：</w:t>
      </w:r>
      <w:bookmarkStart w:id="21" w:name="Content8"/>
      <w:bookmarkEnd w:id="21"/>
    </w:p>
    <w:p w14:paraId="346B1046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2" w:name="_Toc13788"/>
      <w:r>
        <w:rPr>
          <w:rFonts w:hint="eastAsia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 w14:paraId="089E8A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A5C2600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33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C2A75F1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上报单位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FB4AE8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本月报验台套</w:t>
            </w:r>
          </w:p>
        </w:tc>
        <w:tc>
          <w:tcPr>
            <w:tcW w:w="15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A759480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累计报验台套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BCED3C2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45332B5C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3" w:name="_Toc22545"/>
      <w:r>
        <w:rPr>
          <w:rFonts w:hint="eastAsia"/>
        </w:rPr>
        <w:t>现场质量共检数据</w:t>
      </w:r>
      <w:bookmarkEnd w:id="23"/>
    </w:p>
    <w:p w14:paraId="5713355F">
      <w:pPr>
        <w:ind w:firstLine="425"/>
        <w:rPr>
          <w:b/>
          <w:bCs/>
        </w:rPr>
      </w:pPr>
      <w:r>
        <w:rPr>
          <w:rFonts w:hint="eastAsia"/>
          <w:b/>
          <w:bCs/>
        </w:rPr>
        <w:t>土建：</w:t>
      </w:r>
    </w:p>
    <w:tbl>
      <w:tblPr>
        <w:tblStyle w:val="16"/>
        <w:tblW w:w="930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2810"/>
        <w:gridCol w:w="910"/>
        <w:gridCol w:w="910"/>
        <w:gridCol w:w="940"/>
        <w:gridCol w:w="910"/>
        <w:gridCol w:w="1000"/>
        <w:gridCol w:w="920"/>
      </w:tblGrid>
      <w:tr w14:paraId="7168D6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906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6F36C4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81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38CE54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F44FC0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85A8E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9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6AE8D2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4A96A7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906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EF1B2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81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8F0935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05115A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B7444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C28D7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8B9EF4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10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1CBFC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9F6C2A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10979A9A">
      <w:pPr>
        <w:ind w:firstLine="425"/>
        <w:rPr>
          <w:b/>
          <w:bCs/>
        </w:rPr>
      </w:pPr>
      <w:r>
        <w:rPr>
          <w:rFonts w:hint="eastAsia"/>
          <w:b/>
          <w:bCs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80"/>
        <w:gridCol w:w="890"/>
        <w:gridCol w:w="880"/>
        <w:gridCol w:w="970"/>
        <w:gridCol w:w="980"/>
        <w:gridCol w:w="952"/>
      </w:tblGrid>
      <w:tr w14:paraId="64D7BC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312BD1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8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0ED0F9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7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7B235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C0694A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93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3815C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513AF8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63AB5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78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1B1D07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D987D7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E1121B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246E58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4DF946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4C132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5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1875E5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5E62490E">
      <w:pPr>
        <w:ind w:firstLine="425"/>
        <w:rPr>
          <w:b/>
          <w:bCs/>
        </w:rPr>
      </w:pPr>
      <w:r>
        <w:rPr>
          <w:rFonts w:hint="eastAsia"/>
          <w:b/>
          <w:bCs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10"/>
        <w:gridCol w:w="880"/>
        <w:gridCol w:w="910"/>
        <w:gridCol w:w="920"/>
        <w:gridCol w:w="1110"/>
        <w:gridCol w:w="871"/>
      </w:tblGrid>
      <w:tr w14:paraId="090092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9979D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6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9E54D6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7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CD7701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FF4E08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981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05571E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126D31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60C860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76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97FC12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5217E3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0F49CD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330A95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CDC1C0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11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32D358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86C6BB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020697E7">
      <w:pPr>
        <w:ind w:firstLine="425"/>
        <w:rPr>
          <w:b/>
          <w:bCs/>
        </w:rPr>
      </w:pPr>
      <w:r>
        <w:rPr>
          <w:rFonts w:hint="eastAsia"/>
          <w:b/>
          <w:bCs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90"/>
        <w:gridCol w:w="900"/>
        <w:gridCol w:w="950"/>
        <w:gridCol w:w="950"/>
        <w:gridCol w:w="1020"/>
        <w:gridCol w:w="872"/>
      </w:tblGrid>
      <w:tr w14:paraId="69A920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1FE28D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6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E72D67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7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999F5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9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E81C05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89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2BCA24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7A083D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8436D2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76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DBE799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F4B26D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1ECF1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5FC7BC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2255EE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B5B28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8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B8FE31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292B53C7">
      <w:pPr>
        <w:ind w:firstLine="425"/>
        <w:rPr>
          <w:b/>
          <w:bCs/>
        </w:rPr>
      </w:pPr>
      <w:r>
        <w:rPr>
          <w:rFonts w:hint="eastAsia"/>
          <w:b/>
          <w:bCs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10"/>
        <w:gridCol w:w="900"/>
        <w:gridCol w:w="950"/>
        <w:gridCol w:w="940"/>
        <w:gridCol w:w="988"/>
        <w:gridCol w:w="932"/>
      </w:tblGrid>
      <w:tr w14:paraId="782327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397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39C6D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98E263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D5D96A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8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A6949C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9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3F36B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3DFE1F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7A7BBD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8DE258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D51D68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7A0AF7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A787D1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64984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98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33A8F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E7358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5917543D">
      <w:pPr>
        <w:ind w:firstLine="425"/>
        <w:rPr>
          <w:b/>
          <w:bCs/>
        </w:rPr>
      </w:pPr>
      <w:r>
        <w:rPr>
          <w:rFonts w:hint="eastAsia"/>
          <w:b/>
          <w:bCs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880"/>
        <w:gridCol w:w="990"/>
        <w:gridCol w:w="1000"/>
        <w:gridCol w:w="888"/>
        <w:gridCol w:w="932"/>
      </w:tblGrid>
      <w:tr w14:paraId="758AB2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F0794A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7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DECB7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8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E309DB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9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A1FA7F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82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7B557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0C864A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4FE781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77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1514C3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6E6AA1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A18C7D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3B8657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10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418791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88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9E952E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71F081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16F14CC8">
      <w:pPr>
        <w:ind w:firstLine="425"/>
        <w:rPr>
          <w:b/>
          <w:bCs/>
        </w:rPr>
      </w:pPr>
      <w:r>
        <w:rPr>
          <w:rFonts w:hint="eastAsia"/>
          <w:b/>
          <w:bCs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880"/>
        <w:gridCol w:w="980"/>
        <w:gridCol w:w="960"/>
        <w:gridCol w:w="938"/>
        <w:gridCol w:w="932"/>
      </w:tblGrid>
      <w:tr w14:paraId="728BE2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21B5D1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CFEDD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9E31A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检查（点）</w:t>
            </w:r>
          </w:p>
        </w:tc>
        <w:tc>
          <w:tcPr>
            <w:tcW w:w="19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88DED0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合格（点）</w:t>
            </w:r>
          </w:p>
        </w:tc>
        <w:tc>
          <w:tcPr>
            <w:tcW w:w="18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7CB6FC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一次合格率</w:t>
            </w:r>
          </w:p>
        </w:tc>
      </w:tr>
      <w:tr w14:paraId="768202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74DED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D94B8B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80092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3EBAC2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383A9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F2CBEA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  <w:tc>
          <w:tcPr>
            <w:tcW w:w="93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29BA41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本月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7F253B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rFonts w:cs="Calibri"/>
                <w:color w:val="000000"/>
                <w:szCs w:val="21"/>
              </w:rPr>
            </w:pPr>
            <w:r>
              <w:rPr>
                <w:rFonts w:hint="eastAsia" w:cs="Calibri"/>
                <w:color w:val="000000"/>
                <w:szCs w:val="21"/>
              </w:rPr>
              <w:t>累计</w:t>
            </w:r>
          </w:p>
        </w:tc>
      </w:tr>
    </w:tbl>
    <w:p w14:paraId="749FED23">
      <w:pPr>
        <w:tabs>
          <w:tab w:val="left" w:pos="567"/>
        </w:tabs>
        <w:spacing w:before="120" w:beforeLines="50" w:after="120" w:afterLines="50" w:line="360" w:lineRule="auto"/>
        <w:jc w:val="both"/>
      </w:pPr>
    </w:p>
    <w:tbl>
      <w:tblPr>
        <w:tblStyle w:val="16"/>
        <w:tblW w:w="93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801"/>
        <w:gridCol w:w="802"/>
        <w:gridCol w:w="801"/>
        <w:gridCol w:w="802"/>
        <w:gridCol w:w="801"/>
        <w:gridCol w:w="802"/>
        <w:gridCol w:w="802"/>
      </w:tblGrid>
      <w:tr w14:paraId="4A2EA0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59408A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90DCC78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施工分包商</w:t>
            </w:r>
          </w:p>
        </w:tc>
        <w:tc>
          <w:tcPr>
            <w:tcW w:w="80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7707D6A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本月共检</w:t>
            </w:r>
          </w:p>
        </w:tc>
        <w:tc>
          <w:tcPr>
            <w:tcW w:w="80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1883D52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本月合格</w:t>
            </w:r>
          </w:p>
        </w:tc>
        <w:tc>
          <w:tcPr>
            <w:tcW w:w="80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69E55F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本月一次共检合格率</w:t>
            </w:r>
          </w:p>
        </w:tc>
        <w:tc>
          <w:tcPr>
            <w:tcW w:w="80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BB8E75E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累计共检</w:t>
            </w:r>
          </w:p>
        </w:tc>
        <w:tc>
          <w:tcPr>
            <w:tcW w:w="80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52589B5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累计合格</w:t>
            </w:r>
          </w:p>
        </w:tc>
        <w:tc>
          <w:tcPr>
            <w:tcW w:w="80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BCA77A1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项目累计一次共检合格率</w:t>
            </w:r>
          </w:p>
        </w:tc>
        <w:tc>
          <w:tcPr>
            <w:tcW w:w="80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15C3A20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5DBC3D7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4" w:name="_Toc18395"/>
      <w:r>
        <w:rPr>
          <w:rFonts w:hint="eastAsia"/>
        </w:rPr>
        <w:t>管道试压包管理情况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 w14:paraId="6399F4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98FF865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99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390A91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572846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0B11032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本月完成试压包数量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C7374A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累计完成试压包数量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CA0E5BB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67691FD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5" w:name="_Toc27064"/>
      <w:r>
        <w:rPr>
          <w:rFonts w:hint="eastAsia"/>
          <w:lang w:eastAsia="zh-CN"/>
        </w:rPr>
        <w:t>现场质量问题台账</w:t>
      </w:r>
      <w:r>
        <w:rPr>
          <w:rFonts w:hint="eastAsia"/>
        </w:rPr>
        <w:t>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 w14:paraId="6F0378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6F87C89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29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5CE7B65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接收单位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D60B38D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本月已完成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D4E43E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累计已完成</w:t>
            </w:r>
          </w:p>
        </w:tc>
        <w:tc>
          <w:tcPr>
            <w:tcW w:w="13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F44E4F4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NCR总数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1105AF5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  <w:p w14:paraId="3B7E154A">
            <w:pPr>
              <w:spacing w:line="24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完成比例</w:t>
            </w:r>
          </w:p>
        </w:tc>
      </w:tr>
    </w:tbl>
    <w:p w14:paraId="733D02F1">
      <w:pPr>
        <w:ind w:firstLine="425"/>
        <w:rPr>
          <w:szCs w:val="18"/>
        </w:rPr>
      </w:pPr>
      <w:r>
        <w:rPr>
          <w:rFonts w:hint="eastAsia"/>
          <w:szCs w:val="18"/>
        </w:rPr>
        <w:t>备注：NCR包含业主下发的NCR、监理通知单、五环施工质量整改单等。</w:t>
      </w:r>
    </w:p>
    <w:p w14:paraId="06A6CE9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color w:val="000000" w:themeColor="text1"/>
        </w:rPr>
      </w:pPr>
      <w:bookmarkStart w:id="26" w:name="_Toc15302"/>
      <w:r>
        <w:rPr>
          <w:rFonts w:hint="eastAsia"/>
          <w:color w:val="000000" w:themeColor="text1"/>
        </w:rPr>
        <w:t>质量巡检情况</w:t>
      </w:r>
      <w:bookmarkEnd w:id="26"/>
    </w:p>
    <w:tbl>
      <w:tblPr>
        <w:tblStyle w:val="16"/>
        <w:tblW w:w="911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70"/>
        <w:gridCol w:w="1310"/>
      </w:tblGrid>
      <w:tr w14:paraId="561421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485128A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C90D99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施工分包商</w:t>
            </w:r>
          </w:p>
        </w:tc>
        <w:tc>
          <w:tcPr>
            <w:tcW w:w="153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0BF96B8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</w:t>
            </w:r>
          </w:p>
          <w:p w14:paraId="7A9EC78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累计数量</w:t>
            </w:r>
          </w:p>
        </w:tc>
        <w:tc>
          <w:tcPr>
            <w:tcW w:w="187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3859435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项目累计数量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5379043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整改率</w:t>
            </w:r>
          </w:p>
        </w:tc>
        <w:tc>
          <w:tcPr>
            <w:tcW w:w="131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4A2D6B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5D579D06">
      <w:pPr>
        <w:ind w:firstLine="425"/>
        <w:rPr>
          <w:szCs w:val="18"/>
        </w:rPr>
      </w:pPr>
      <w:r>
        <w:rPr>
          <w:rFonts w:hint="eastAsia"/>
          <w:szCs w:val="18"/>
        </w:rPr>
        <w:t>备注：质量巡检指工程师现场质量巡检情况。</w:t>
      </w:r>
    </w:p>
    <w:p w14:paraId="052FCC9F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7" w:name="_Toc1772"/>
      <w:r>
        <w:rPr>
          <w:rFonts w:hint="eastAsia"/>
        </w:rPr>
        <w:t>质量专项检查情况</w:t>
      </w:r>
      <w:bookmarkEnd w:id="27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 w14:paraId="685A61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15C99049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70B0ED8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检查类别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4E961A6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本月检查数量</w:t>
            </w:r>
          </w:p>
        </w:tc>
        <w:tc>
          <w:tcPr>
            <w:tcW w:w="203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F80D07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项目累计</w:t>
            </w:r>
          </w:p>
          <w:p w14:paraId="3BCB4625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检查数量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004EC14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6E6952A5"/>
    <w:p w14:paraId="599479BA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</w:pPr>
      <w:bookmarkStart w:id="28" w:name="_Toc13245"/>
      <w:r>
        <w:rPr>
          <w:rFonts w:hint="eastAsia"/>
        </w:rPr>
        <w:t>质量文件上报情况</w:t>
      </w:r>
      <w:bookmarkEnd w:id="28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108"/>
        <w:gridCol w:w="1110"/>
        <w:gridCol w:w="1810"/>
        <w:gridCol w:w="1510"/>
      </w:tblGrid>
      <w:tr w14:paraId="2B50B7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300EC31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415F201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上报单位</w:t>
            </w:r>
          </w:p>
        </w:tc>
        <w:tc>
          <w:tcPr>
            <w:tcW w:w="1108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79602C2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本月上</w:t>
            </w:r>
          </w:p>
          <w:p w14:paraId="798A239C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报数量</w:t>
            </w:r>
          </w:p>
        </w:tc>
        <w:tc>
          <w:tcPr>
            <w:tcW w:w="111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43852343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累计上</w:t>
            </w:r>
          </w:p>
          <w:p w14:paraId="65A6AA76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报数量</w:t>
            </w:r>
          </w:p>
        </w:tc>
        <w:tc>
          <w:tcPr>
            <w:tcW w:w="181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45E66B0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本月业主/监理</w:t>
            </w:r>
          </w:p>
          <w:p w14:paraId="33A3BBB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返回数量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2B641CD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累计</w:t>
            </w:r>
          </w:p>
          <w:p w14:paraId="3AB4208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未返回数量</w:t>
            </w:r>
          </w:p>
        </w:tc>
      </w:tr>
    </w:tbl>
    <w:p w14:paraId="529CAF3F"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/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</w:pPr>
      <w:bookmarkStart w:id="29" w:name="_Toc19439"/>
      <w:r>
        <w:rPr>
          <w:rFonts w:hint="eastAsia" w:asciiTheme="minorEastAsia" w:hAnsiTheme="minorEastAsia" w:eastAsiaTheme="minorEastAsia" w:cstheme="minorEastAsia"/>
          <w:b w:val="0"/>
          <w:bCs w:val="0"/>
          <w:szCs w:val="21"/>
        </w:rPr>
        <w:t>备注：返回数量不包含联系单、传真及会议纪要等。</w:t>
      </w:r>
    </w:p>
    <w:p w14:paraId="5FFBE67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</w:rPr>
        <w:t>本月质量问题处理情况</w:t>
      </w:r>
      <w:bookmarkEnd w:id="29"/>
    </w:p>
    <w:p w14:paraId="5DC64B1C">
      <w:pPr>
        <w:numPr>
          <w:ilvl w:val="0"/>
          <w:numId w:val="2"/>
        </w:numPr>
        <w:ind w:left="793"/>
        <w:outlineLvl w:val="1"/>
        <w:rPr>
          <w:szCs w:val="16"/>
        </w:rPr>
      </w:pPr>
      <w:r>
        <w:rPr>
          <w:rFonts w:hint="eastAsia"/>
          <w:szCs w:val="16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 w14:paraId="555077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1B3C5B2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758087F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供应商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5EEC97B8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3585664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处理</w:t>
            </w:r>
          </w:p>
          <w:p w14:paraId="59B0A17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82FCBAA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处理</w:t>
            </w:r>
          </w:p>
          <w:p w14:paraId="0CA52CC0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37B27C1F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0B12775C">
      <w:pPr>
        <w:outlineLvl w:val="1"/>
        <w:rPr>
          <w:szCs w:val="16"/>
        </w:rPr>
      </w:pPr>
    </w:p>
    <w:p w14:paraId="5E79A863">
      <w:pPr>
        <w:numPr>
          <w:ilvl w:val="0"/>
          <w:numId w:val="2"/>
        </w:numPr>
        <w:ind w:left="793"/>
        <w:outlineLvl w:val="1"/>
        <w:rPr>
          <w:szCs w:val="16"/>
        </w:rPr>
      </w:pPr>
      <w:r>
        <w:rPr>
          <w:rFonts w:hint="eastAsia"/>
          <w:szCs w:val="16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 w14:paraId="7F5D5C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7C3DBEFE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7D51F17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施工分包商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7616A94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5E6895D4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处理</w:t>
            </w:r>
          </w:p>
          <w:p w14:paraId="6D48D73B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1E75DDE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处理</w:t>
            </w:r>
          </w:p>
          <w:p w14:paraId="2ACDECDD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390491E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</w:tbl>
    <w:p w14:paraId="3BAE91F7">
      <w:pPr>
        <w:outlineLvl w:val="1"/>
        <w:rPr>
          <w:szCs w:val="16"/>
        </w:rPr>
      </w:pPr>
    </w:p>
    <w:p w14:paraId="33229390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0" w:name="_Toc2842"/>
      <w:r>
        <w:rPr>
          <w:rFonts w:hint="eastAsia"/>
        </w:rPr>
        <w:t>下月质量控制重点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 w14:paraId="6C3798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5083C531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cs="Calibri"/>
                <w:color w:val="000000"/>
                <w:szCs w:val="21"/>
              </w:rPr>
              <w:t>序号</w:t>
            </w:r>
          </w:p>
        </w:tc>
        <w:tc>
          <w:tcPr>
            <w:tcW w:w="7362" w:type="dxa"/>
            <w:tcBorders>
              <w:tl2br w:val="nil"/>
              <w:tr2bl w:val="nil"/>
            </w:tcBorders>
            <w:shd w:val="clear" w:color="auto" w:fill="D8D8D8"/>
            <w:vAlign w:val="center"/>
          </w:tcPr>
          <w:p w14:paraId="6A30C662">
            <w:pPr>
              <w:tabs>
                <w:tab w:val="left" w:pos="567"/>
              </w:tabs>
              <w:spacing w:line="240" w:lineRule="auto"/>
              <w:ind w:right="210" w:rightChars="10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下月质量控制重点</w:t>
            </w:r>
          </w:p>
        </w:tc>
      </w:tr>
    </w:tbl>
    <w:p w14:paraId="2BED222D"/>
    <w:p w14:paraId="4344D304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1" w:name="_Toc19270"/>
      <w:r>
        <w:rPr>
          <w:rFonts w:hint="eastAsia"/>
        </w:rPr>
        <w:t>项目质量体系审核</w:t>
      </w:r>
      <w:bookmarkEnd w:id="31"/>
    </w:p>
    <w:p w14:paraId="426022E9">
      <w:r>
        <w:rPr>
          <w:rFonts w:hint="eastAsia"/>
        </w:rPr>
        <w:t xml:space="preserve">  </w:t>
      </w:r>
      <w:bookmarkStart w:id="32" w:name="Content20"/>
      <w:bookmarkEnd w:id="32"/>
      <w:r>
        <w:rPr>
          <w:rFonts w:hint="eastAsia"/>
        </w:rPr>
        <w:t xml:space="preserve">  </w:t>
      </w:r>
    </w:p>
    <w:p w14:paraId="7D28120B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4839"/>
      <w:r>
        <w:rPr>
          <w:rFonts w:hint="eastAsia"/>
        </w:rPr>
        <w:t>类似项目管理经验教训应对措施及跟踪</w:t>
      </w:r>
      <w:bookmarkEnd w:id="33"/>
    </w:p>
    <w:p w14:paraId="05492231">
      <w:r>
        <w:rPr>
          <w:rFonts w:hint="eastAsia"/>
        </w:rPr>
        <w:t xml:space="preserve">  </w:t>
      </w:r>
      <w:bookmarkStart w:id="34" w:name="Content21"/>
      <w:bookmarkEnd w:id="34"/>
      <w:r>
        <w:rPr>
          <w:rFonts w:hint="eastAsia"/>
        </w:rPr>
        <w:t xml:space="preserve">    </w:t>
      </w:r>
    </w:p>
    <w:p w14:paraId="61B15E62"/>
    <w:p w14:paraId="6C7EB25C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24582"/>
      <w:r>
        <w:rPr>
          <w:rFonts w:hint="eastAsia"/>
          <w:szCs w:val="18"/>
        </w:rPr>
        <w:t>附件</w:t>
      </w:r>
      <w:bookmarkEnd w:id="35"/>
    </w:p>
    <w:p w14:paraId="538D6EAE">
      <w:pPr>
        <w:tabs>
          <w:tab w:val="left" w:pos="567"/>
        </w:tabs>
        <w:spacing w:before="120" w:beforeLines="50" w:after="120" w:afterLines="50" w:line="360" w:lineRule="auto"/>
      </w:pPr>
      <w:r>
        <w:rPr>
          <w:rFonts w:hint="eastAsia"/>
        </w:rPr>
        <w:t xml:space="preserve">  </w:t>
      </w:r>
      <w:bookmarkStart w:id="36" w:name="Content22"/>
      <w:bookmarkEnd w:id="36"/>
      <w:r>
        <w:rPr>
          <w:rFonts w:hint="eastAsia"/>
        </w:rPr>
        <w:t xml:space="preserve">  </w:t>
      </w:r>
    </w:p>
    <w:p w14:paraId="73DBDB68">
      <w:pPr>
        <w:tabs>
          <w:tab w:val="left" w:pos="567"/>
        </w:tabs>
        <w:spacing w:before="120" w:beforeLines="50" w:after="120" w:afterLines="50" w:line="360" w:lineRule="auto"/>
        <w:ind w:left="142"/>
      </w:pPr>
    </w:p>
    <w:p w14:paraId="547D0896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5969"/>
      <w:r>
        <w:rPr>
          <w:rFonts w:hint="eastAsia"/>
        </w:rPr>
        <w:t>施工照片</w:t>
      </w:r>
      <w:bookmarkEnd w:id="37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 w14:paraId="2B3D17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5BBF3A3B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38" w:name="ImageUrl1"/>
            <w:bookmarkEnd w:id="38"/>
          </w:p>
        </w:tc>
        <w:tc>
          <w:tcPr>
            <w:tcW w:w="4615" w:type="dxa"/>
            <w:vAlign w:val="center"/>
          </w:tcPr>
          <w:p w14:paraId="5229DE2C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39" w:name="ImageUrl2"/>
            <w:bookmarkEnd w:id="39"/>
          </w:p>
        </w:tc>
      </w:tr>
      <w:tr w14:paraId="694BE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61C20B95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0" w:name="ImageContent1"/>
            <w:bookmarkEnd w:id="40"/>
          </w:p>
        </w:tc>
        <w:tc>
          <w:tcPr>
            <w:tcW w:w="4615" w:type="dxa"/>
            <w:vAlign w:val="center"/>
          </w:tcPr>
          <w:p w14:paraId="6C4334C2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1" w:name="ImageContent2"/>
            <w:bookmarkEnd w:id="41"/>
          </w:p>
        </w:tc>
      </w:tr>
      <w:tr w14:paraId="73281F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2068F860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2" w:name="ImageUrl3"/>
            <w:bookmarkEnd w:id="42"/>
          </w:p>
        </w:tc>
        <w:tc>
          <w:tcPr>
            <w:tcW w:w="4615" w:type="dxa"/>
            <w:vAlign w:val="center"/>
          </w:tcPr>
          <w:p w14:paraId="760D3145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3" w:name="ImageUrl4"/>
            <w:bookmarkEnd w:id="43"/>
          </w:p>
        </w:tc>
      </w:tr>
      <w:tr w14:paraId="27C775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65468559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4" w:name="ImageContent3"/>
            <w:bookmarkEnd w:id="44"/>
          </w:p>
        </w:tc>
        <w:tc>
          <w:tcPr>
            <w:tcW w:w="4615" w:type="dxa"/>
            <w:vAlign w:val="center"/>
          </w:tcPr>
          <w:p w14:paraId="5D768B36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5" w:name="ImageContent4"/>
            <w:bookmarkEnd w:id="45"/>
          </w:p>
        </w:tc>
      </w:tr>
      <w:tr w14:paraId="6FBD3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29ECE1C5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6" w:name="ImageUrl5"/>
            <w:bookmarkEnd w:id="46"/>
          </w:p>
        </w:tc>
        <w:tc>
          <w:tcPr>
            <w:tcW w:w="4615" w:type="dxa"/>
            <w:vAlign w:val="center"/>
          </w:tcPr>
          <w:p w14:paraId="7F9E1CA0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7" w:name="ImageUrl6"/>
            <w:bookmarkEnd w:id="47"/>
          </w:p>
        </w:tc>
      </w:tr>
      <w:tr w14:paraId="710327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vAlign w:val="center"/>
          </w:tcPr>
          <w:p w14:paraId="485CE047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8" w:name="ImageContent5"/>
            <w:bookmarkEnd w:id="48"/>
          </w:p>
        </w:tc>
        <w:tc>
          <w:tcPr>
            <w:tcW w:w="4615" w:type="dxa"/>
            <w:vAlign w:val="center"/>
          </w:tcPr>
          <w:p w14:paraId="2E14DA30">
            <w:pPr>
              <w:jc w:val="center"/>
              <w:rPr>
                <w:rFonts w:hint="eastAsia" w:asciiTheme="minorEastAsia" w:hAnsiTheme="minorEastAsia" w:eastAsiaTheme="minorEastAsia"/>
                <w:szCs w:val="21"/>
              </w:rPr>
            </w:pPr>
            <w:bookmarkStart w:id="49" w:name="ImageContent6"/>
            <w:bookmarkEnd w:id="49"/>
          </w:p>
        </w:tc>
      </w:tr>
    </w:tbl>
    <w:p w14:paraId="210E241A">
      <w:pPr>
        <w:widowControl/>
        <w:adjustRightInd/>
        <w:spacing w:line="240" w:lineRule="auto"/>
        <w:jc w:val="both"/>
        <w:textAlignment w:val="auto"/>
        <w:rPr>
          <w:b/>
          <w:szCs w:val="21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E63D75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F0E70F"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 w14:paraId="0EEE03C0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0FBFEFA1"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5158B19A"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 w14:paraId="52A2510A"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 w14:paraId="380BBC48">
          <w:pPr>
            <w:spacing w:line="320" w:lineRule="atLeast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3542F338">
          <w:pPr>
            <w:spacing w:line="320" w:lineRule="atLeast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 w14:paraId="647975BF">
          <w:pPr>
            <w:spacing w:line="320" w:lineRule="atLeast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 w14:paraId="22A70864">
          <w:pPr>
            <w:spacing w:line="320" w:lineRule="atLeast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7CF99C4C">
          <w:pPr>
            <w:spacing w:line="320" w:lineRule="atLeast"/>
            <w:ind w:left="-80" w:leftChars="-38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版</w:t>
          </w:r>
        </w:p>
      </w:tc>
    </w:tr>
    <w:tr w14:paraId="221D0AA2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 w14:paraId="5C12A534"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5258AE88"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 w14:paraId="2F2C6DCD">
          <w:pPr>
            <w:spacing w:line="320" w:lineRule="atLeast"/>
            <w:jc w:val="center"/>
            <w:rPr>
              <w:rFonts w:ascii="宋体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567D1582">
          <w:pPr>
            <w:spacing w:line="320" w:lineRule="atLeast"/>
            <w:jc w:val="center"/>
            <w:rPr>
              <w:rFonts w:ascii="宋体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17AEF35F">
          <w:pPr>
            <w:spacing w:line="320" w:lineRule="atLeast"/>
            <w:jc w:val="center"/>
            <w:rPr>
              <w:rFonts w:ascii="宋体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2DBB4081">
          <w:pPr>
            <w:spacing w:line="320" w:lineRule="atLeast"/>
            <w:jc w:val="right"/>
            <w:rPr>
              <w:rFonts w:ascii="宋体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 w14:paraId="03A66929">
          <w:pPr>
            <w:spacing w:line="320" w:lineRule="atLeast"/>
            <w:jc w:val="both"/>
            <w:rPr>
              <w:rFonts w:ascii="宋体"/>
            </w:rPr>
          </w:pPr>
        </w:p>
      </w:tc>
    </w:tr>
    <w:tr w14:paraId="208A8C65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 w14:paraId="4F2DC04B"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2936D61D"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 w14:paraId="37C0DA59">
          <w:pPr>
            <w:spacing w:line="320" w:lineRule="atLeast"/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7C854A91">
          <w:pPr>
            <w:jc w:val="center"/>
            <w:rPr>
              <w:rFonts w:ascii="宋体"/>
              <w:szCs w:val="21"/>
            </w:rPr>
          </w:pPr>
          <w:r>
            <w:rPr>
              <w:rFonts w:hint="eastAsia" w:ascii="宋体"/>
              <w:szCs w:val="21"/>
            </w:rPr>
            <w:t>xmh1</w:t>
          </w:r>
        </w:p>
      </w:tc>
    </w:tr>
    <w:tr w14:paraId="361E990A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 w14:paraId="7E38D1EF"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64DAB675"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 w14:paraId="3596916D"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6C55E427">
          <w:pPr>
            <w:jc w:val="center"/>
            <w:rPr>
              <w:rFonts w:ascii="宋体"/>
            </w:rPr>
          </w:pPr>
        </w:p>
      </w:tc>
    </w:tr>
    <w:tr w14:paraId="0AD509AA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 w14:paraId="4EE1EBA0"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 w14:paraId="4C192E8B"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 w14:paraId="7D1B6707">
          <w:pPr>
            <w:jc w:val="center"/>
            <w:rPr>
              <w:rFonts w:ascii="宋体"/>
              <w:b/>
              <w:sz w:val="30"/>
              <w:szCs w:val="30"/>
            </w:rPr>
          </w:pPr>
          <w:r>
            <w:rPr>
              <w:rFonts w:hint="eastAsia" w:ascii="宋体"/>
              <w:b/>
              <w:szCs w:val="21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 w14:paraId="1F4C8443">
          <w:pPr>
            <w:spacing w:line="320" w:lineRule="atLeast"/>
            <w:jc w:val="center"/>
            <w:rPr>
              <w:rFonts w:hint="eastAsia" w:asciiTheme="minorEastAsia" w:hAnsiTheme="minorEastAsia" w:eastAsiaTheme="minorEastAsia"/>
            </w:rPr>
          </w:pPr>
          <w:r>
            <w:rPr>
              <w:rFonts w:hint="eastAsia" w:asciiTheme="minorEastAsia" w:hAnsiTheme="minorEastAsia" w:eastAsiaTheme="minorEastAsia"/>
            </w:rPr>
            <w:t xml:space="preserve">第 </w:t>
          </w:r>
          <w:r>
            <w:rPr>
              <w:rFonts w:asciiTheme="minorEastAsia" w:hAnsiTheme="minorEastAsia" w:eastAsiaTheme="minorEastAsia"/>
            </w:rPr>
            <w:fldChar w:fldCharType="begin"/>
          </w:r>
          <w:r>
            <w:rPr>
              <w:rFonts w:hint="eastAsia" w:asciiTheme="minorEastAsia" w:hAnsiTheme="minorEastAsia" w:eastAsiaTheme="minorEastAsia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</w:rPr>
            <w:fldChar w:fldCharType="separate"/>
          </w:r>
          <w:r>
            <w:rPr>
              <w:rFonts w:asciiTheme="minorEastAsia" w:hAnsiTheme="minorEastAsia" w:eastAsiaTheme="minorEastAsia"/>
            </w:rPr>
            <w:t>7</w:t>
          </w:r>
          <w:r>
            <w:rPr>
              <w:rFonts w:asciiTheme="minorEastAsia" w:hAnsiTheme="minorEastAsia" w:eastAsiaTheme="minorEastAsia"/>
            </w:rPr>
            <w:fldChar w:fldCharType="end"/>
          </w:r>
          <w:r>
            <w:rPr>
              <w:rFonts w:hint="eastAsia" w:asciiTheme="minorEastAsia" w:hAnsiTheme="minorEastAsia" w:eastAsiaTheme="minorEastAsia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 w14:paraId="557AB69C">
          <w:pPr>
            <w:spacing w:line="320" w:lineRule="atLeast"/>
            <w:jc w:val="center"/>
            <w:rPr>
              <w:rFonts w:hint="eastAsia" w:asciiTheme="minorEastAsia" w:hAnsiTheme="minorEastAsia" w:eastAsiaTheme="minorEastAsia"/>
            </w:rPr>
          </w:pPr>
          <w:r>
            <w:rPr>
              <w:rFonts w:hint="eastAsia" w:asciiTheme="minorEastAsia" w:hAnsiTheme="minorEastAsia" w:eastAsiaTheme="minorEastAsia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 w14:paraId="5FBC6852">
          <w:pPr>
            <w:spacing w:line="320" w:lineRule="atLeast"/>
            <w:jc w:val="center"/>
            <w:rPr>
              <w:rFonts w:hint="eastAsia" w:asciiTheme="minorEastAsia" w:hAnsiTheme="minorEastAsia" w:eastAsiaTheme="minorEastAsia"/>
              <w:szCs w:val="21"/>
            </w:rPr>
          </w:pPr>
          <w:r>
            <w:rPr>
              <w:rFonts w:hint="eastAsia" w:asciiTheme="minorEastAsia" w:hAnsiTheme="minorEastAsia" w:eastAsiaTheme="minorEastAsia"/>
              <w:szCs w:val="21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 w14:paraId="59FAEFF9">
          <w:pPr>
            <w:spacing w:line="320" w:lineRule="atLeast"/>
            <w:rPr>
              <w:rFonts w:hint="eastAsia" w:asciiTheme="minorEastAsia" w:hAnsiTheme="minorEastAsia" w:eastAsiaTheme="minorEastAsia"/>
            </w:rPr>
          </w:pPr>
          <w:r>
            <w:rPr>
              <w:rFonts w:hint="eastAsia" w:asciiTheme="minorEastAsia" w:hAnsiTheme="minorEastAsia" w:eastAsiaTheme="minorEastAsia"/>
            </w:rPr>
            <w:t>页</w:t>
          </w:r>
        </w:p>
      </w:tc>
    </w:tr>
  </w:tbl>
  <w:p w14:paraId="29E068F2"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1025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5"/>
  <w:drawingGridHorizontalSpacing w:val="0"/>
  <w:drawingGridVerticalSpacing w:val="163"/>
  <w:noPunctuationKerning w:val="1"/>
  <w:characterSpacingControl w:val="compressPunctuation"/>
  <w:doNotValidateAgainstSchema/>
  <w:doNotDemarcateInvalidXml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60E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08D0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203D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5734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2098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2FCE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1035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E3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9CA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2FC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5D05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698F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5476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1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36E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1A0D14"/>
    <w:rsid w:val="057371B9"/>
    <w:rsid w:val="057F2307"/>
    <w:rsid w:val="05912ABB"/>
    <w:rsid w:val="05A14F91"/>
    <w:rsid w:val="05AA42C6"/>
    <w:rsid w:val="05B5314B"/>
    <w:rsid w:val="05D04E58"/>
    <w:rsid w:val="06654211"/>
    <w:rsid w:val="06EE2676"/>
    <w:rsid w:val="06FA2BAB"/>
    <w:rsid w:val="06FC7920"/>
    <w:rsid w:val="07102261"/>
    <w:rsid w:val="07161074"/>
    <w:rsid w:val="072B545A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72620"/>
    <w:rsid w:val="0B3C7C36"/>
    <w:rsid w:val="0B5B67A3"/>
    <w:rsid w:val="0B7E024F"/>
    <w:rsid w:val="0C09062D"/>
    <w:rsid w:val="0C1B3CF0"/>
    <w:rsid w:val="0C297DEC"/>
    <w:rsid w:val="0C2C7B8A"/>
    <w:rsid w:val="0C2E2247"/>
    <w:rsid w:val="0CE15A1A"/>
    <w:rsid w:val="0D3E18BA"/>
    <w:rsid w:val="0D47093B"/>
    <w:rsid w:val="0D4F649A"/>
    <w:rsid w:val="0DD54593"/>
    <w:rsid w:val="0DE16207"/>
    <w:rsid w:val="0DF343BB"/>
    <w:rsid w:val="0E200385"/>
    <w:rsid w:val="0E513425"/>
    <w:rsid w:val="0E737E61"/>
    <w:rsid w:val="0EBA06E4"/>
    <w:rsid w:val="0EBA1AF1"/>
    <w:rsid w:val="0EC5645A"/>
    <w:rsid w:val="0EC963FE"/>
    <w:rsid w:val="0EEC6056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B67B5"/>
    <w:rsid w:val="105E50BA"/>
    <w:rsid w:val="10AD5915"/>
    <w:rsid w:val="10B92D82"/>
    <w:rsid w:val="10F754E9"/>
    <w:rsid w:val="114A472F"/>
    <w:rsid w:val="117A14B8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722425"/>
    <w:rsid w:val="15982E12"/>
    <w:rsid w:val="159A1692"/>
    <w:rsid w:val="15C947BC"/>
    <w:rsid w:val="15D95462"/>
    <w:rsid w:val="15E34E89"/>
    <w:rsid w:val="163157B7"/>
    <w:rsid w:val="16414353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C1CA3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827BFE"/>
    <w:rsid w:val="1ED4425A"/>
    <w:rsid w:val="1EF744D8"/>
    <w:rsid w:val="1F0E5791"/>
    <w:rsid w:val="1FA80734"/>
    <w:rsid w:val="1FF9638B"/>
    <w:rsid w:val="20156406"/>
    <w:rsid w:val="20512FB1"/>
    <w:rsid w:val="205B24B5"/>
    <w:rsid w:val="206A37B8"/>
    <w:rsid w:val="20CE3C9F"/>
    <w:rsid w:val="20CE712B"/>
    <w:rsid w:val="20E8626D"/>
    <w:rsid w:val="210E0782"/>
    <w:rsid w:val="211937C1"/>
    <w:rsid w:val="212F00F4"/>
    <w:rsid w:val="214A6DE8"/>
    <w:rsid w:val="21505D92"/>
    <w:rsid w:val="21563B95"/>
    <w:rsid w:val="219863A0"/>
    <w:rsid w:val="223E208E"/>
    <w:rsid w:val="228F7EA9"/>
    <w:rsid w:val="22C863E2"/>
    <w:rsid w:val="22DD1AA6"/>
    <w:rsid w:val="234E4B0A"/>
    <w:rsid w:val="235655A8"/>
    <w:rsid w:val="23662313"/>
    <w:rsid w:val="237424C0"/>
    <w:rsid w:val="23983A2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66CC5"/>
    <w:rsid w:val="25EB7BB1"/>
    <w:rsid w:val="265D691D"/>
    <w:rsid w:val="26915605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B90E74"/>
    <w:rsid w:val="28EA6ACC"/>
    <w:rsid w:val="28F0495F"/>
    <w:rsid w:val="28F811E9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AAB228B"/>
    <w:rsid w:val="2B070FC1"/>
    <w:rsid w:val="2B2D6CBE"/>
    <w:rsid w:val="2B334B54"/>
    <w:rsid w:val="2B6761B2"/>
    <w:rsid w:val="2B681DDF"/>
    <w:rsid w:val="2B9D5CBB"/>
    <w:rsid w:val="2BA2368E"/>
    <w:rsid w:val="2BA67229"/>
    <w:rsid w:val="2BC97234"/>
    <w:rsid w:val="2BDB4FB0"/>
    <w:rsid w:val="2C1306E8"/>
    <w:rsid w:val="2C25707A"/>
    <w:rsid w:val="2C3A3D84"/>
    <w:rsid w:val="2C434774"/>
    <w:rsid w:val="2C491D5B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CD5546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224D9D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6276D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0053F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01378C"/>
    <w:rsid w:val="37337890"/>
    <w:rsid w:val="373858B9"/>
    <w:rsid w:val="373E4E6C"/>
    <w:rsid w:val="37A33D38"/>
    <w:rsid w:val="37BD53AB"/>
    <w:rsid w:val="37D442CE"/>
    <w:rsid w:val="384411B2"/>
    <w:rsid w:val="384E0150"/>
    <w:rsid w:val="384E666E"/>
    <w:rsid w:val="386A5591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8446EA"/>
    <w:rsid w:val="3CD43F40"/>
    <w:rsid w:val="3D073351"/>
    <w:rsid w:val="3D24777C"/>
    <w:rsid w:val="3D3E7852"/>
    <w:rsid w:val="3D3F3B23"/>
    <w:rsid w:val="3D5642D8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BD3146"/>
    <w:rsid w:val="45C00B37"/>
    <w:rsid w:val="45DE7825"/>
    <w:rsid w:val="46441EE0"/>
    <w:rsid w:val="46623CEE"/>
    <w:rsid w:val="468302D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4B2817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063625"/>
    <w:rsid w:val="4D8617C8"/>
    <w:rsid w:val="4DB024C1"/>
    <w:rsid w:val="4DCD4F08"/>
    <w:rsid w:val="4DDF3E76"/>
    <w:rsid w:val="4DE901A8"/>
    <w:rsid w:val="4E21443A"/>
    <w:rsid w:val="4E313F6B"/>
    <w:rsid w:val="4E5D012A"/>
    <w:rsid w:val="4E636855"/>
    <w:rsid w:val="4EAE52F2"/>
    <w:rsid w:val="4EB767C3"/>
    <w:rsid w:val="4ECF5E6D"/>
    <w:rsid w:val="4EF743E0"/>
    <w:rsid w:val="4F251D5C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E35A2B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8D462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220B3"/>
    <w:rsid w:val="55CA7DBF"/>
    <w:rsid w:val="55CB4612"/>
    <w:rsid w:val="55E27CEB"/>
    <w:rsid w:val="55F11FB9"/>
    <w:rsid w:val="55FF7A6B"/>
    <w:rsid w:val="56204D1B"/>
    <w:rsid w:val="56691B6E"/>
    <w:rsid w:val="567E2282"/>
    <w:rsid w:val="568B6925"/>
    <w:rsid w:val="56921672"/>
    <w:rsid w:val="56AB18AC"/>
    <w:rsid w:val="56BF67D8"/>
    <w:rsid w:val="56F974DC"/>
    <w:rsid w:val="56FF51FF"/>
    <w:rsid w:val="57635426"/>
    <w:rsid w:val="578A2304"/>
    <w:rsid w:val="579116BE"/>
    <w:rsid w:val="57BB500C"/>
    <w:rsid w:val="57EB16E9"/>
    <w:rsid w:val="58320EF6"/>
    <w:rsid w:val="583F79EB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AE64F89"/>
    <w:rsid w:val="5B025A62"/>
    <w:rsid w:val="5B3F160B"/>
    <w:rsid w:val="5B4E1361"/>
    <w:rsid w:val="5B6F05E7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CDD3C76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91592F"/>
    <w:rsid w:val="5FD428AF"/>
    <w:rsid w:val="602B2C87"/>
    <w:rsid w:val="605F16CB"/>
    <w:rsid w:val="606F5918"/>
    <w:rsid w:val="60866141"/>
    <w:rsid w:val="60994AA0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2105F"/>
    <w:rsid w:val="62971A2C"/>
    <w:rsid w:val="62B97907"/>
    <w:rsid w:val="631548F4"/>
    <w:rsid w:val="632B7E84"/>
    <w:rsid w:val="63401EDF"/>
    <w:rsid w:val="636B1353"/>
    <w:rsid w:val="63B82685"/>
    <w:rsid w:val="63E57D72"/>
    <w:rsid w:val="63F41FD1"/>
    <w:rsid w:val="64144752"/>
    <w:rsid w:val="64787C89"/>
    <w:rsid w:val="64CD2BF9"/>
    <w:rsid w:val="64DF1150"/>
    <w:rsid w:val="64F35997"/>
    <w:rsid w:val="65415077"/>
    <w:rsid w:val="65583096"/>
    <w:rsid w:val="658321FC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650D9"/>
    <w:rsid w:val="66AA0F78"/>
    <w:rsid w:val="66DD3F8B"/>
    <w:rsid w:val="66E14363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71C21"/>
    <w:rsid w:val="69FF2010"/>
    <w:rsid w:val="6A2755CC"/>
    <w:rsid w:val="6A2F670C"/>
    <w:rsid w:val="6A4750B0"/>
    <w:rsid w:val="6A707C72"/>
    <w:rsid w:val="6AB9753A"/>
    <w:rsid w:val="6AC45BDF"/>
    <w:rsid w:val="6B017134"/>
    <w:rsid w:val="6B3453A9"/>
    <w:rsid w:val="6B4E43CA"/>
    <w:rsid w:val="6B4E6484"/>
    <w:rsid w:val="6BAF2C82"/>
    <w:rsid w:val="6BCC55E2"/>
    <w:rsid w:val="6C044D7B"/>
    <w:rsid w:val="6C102156"/>
    <w:rsid w:val="6C2A54D6"/>
    <w:rsid w:val="6C5969FD"/>
    <w:rsid w:val="6C6805AA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B12CE1"/>
    <w:rsid w:val="6DE0373E"/>
    <w:rsid w:val="6DE5110F"/>
    <w:rsid w:val="6E3F5168"/>
    <w:rsid w:val="6E892CEC"/>
    <w:rsid w:val="6EB655DC"/>
    <w:rsid w:val="6F017F98"/>
    <w:rsid w:val="6F285BDD"/>
    <w:rsid w:val="6FB06C72"/>
    <w:rsid w:val="6FE07923"/>
    <w:rsid w:val="6FF562EE"/>
    <w:rsid w:val="704A1029"/>
    <w:rsid w:val="7055204A"/>
    <w:rsid w:val="70AD723C"/>
    <w:rsid w:val="70D54F38"/>
    <w:rsid w:val="70D6008D"/>
    <w:rsid w:val="70DA0CC5"/>
    <w:rsid w:val="70EC285D"/>
    <w:rsid w:val="71140323"/>
    <w:rsid w:val="712C706A"/>
    <w:rsid w:val="713779A1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584999"/>
    <w:rsid w:val="738E0F72"/>
    <w:rsid w:val="739F538A"/>
    <w:rsid w:val="7473621F"/>
    <w:rsid w:val="750202C6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197E01"/>
    <w:rsid w:val="78216CB5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0E57A2"/>
    <w:rsid w:val="7C1F1314"/>
    <w:rsid w:val="7C2D5C29"/>
    <w:rsid w:val="7C6B144C"/>
    <w:rsid w:val="7C843C47"/>
    <w:rsid w:val="7C991510"/>
    <w:rsid w:val="7CDE6F23"/>
    <w:rsid w:val="7CFB58D8"/>
    <w:rsid w:val="7D07537C"/>
    <w:rsid w:val="7D363367"/>
    <w:rsid w:val="7D3C30B8"/>
    <w:rsid w:val="7D402A98"/>
    <w:rsid w:val="7D5C7626"/>
    <w:rsid w:val="7D6F431E"/>
    <w:rsid w:val="7DE1316F"/>
    <w:rsid w:val="7E0305D8"/>
    <w:rsid w:val="7E5B2786"/>
    <w:rsid w:val="7E88183C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autoRedefine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autoRedefine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autoRedefine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autoRedefine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CWCEC</Company>
  <Pages>7</Pages>
  <Words>1285</Words>
  <Characters>1356</Characters>
  <Lines>461</Lines>
  <Paragraphs>532</Paragraphs>
  <TotalTime>22</TotalTime>
  <ScaleCrop>false</ScaleCrop>
  <LinksUpToDate>false</LinksUpToDate>
  <CharactersWithSpaces>1382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下一句</cp:lastModifiedBy>
  <cp:lastPrinted>2020-07-20T02:49:00Z</cp:lastPrinted>
  <dcterms:modified xsi:type="dcterms:W3CDTF">2026-01-16T08:47:52Z</dcterms:modified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  <property fmtid="{D5CDD505-2E9C-101B-9397-08002B2CF9AE}" pid="5" name="KSOTemplateDocerSaveRecord">
    <vt:lpwstr>eyJoZGlkIjoiZmNlMzdjZTlhZTdlYTdjOTEyOTBhY2M0ODZhNGIyYWUiLCJ1c2VySWQiOiI5ODYzNDQyMTYifQ==</vt:lpwstr>
  </property>
</Properties>
</file>